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55B7" w14:textId="642A5683" w:rsidR="00C5179C" w:rsidRDefault="0073414E" w:rsidP="00C5179C">
      <w:r w:rsidRPr="0073414E">
        <w:drawing>
          <wp:inline distT="0" distB="0" distL="0" distR="0" wp14:anchorId="4745C0B2" wp14:editId="59FE5616">
            <wp:extent cx="2832100" cy="4584700"/>
            <wp:effectExtent l="0" t="0" r="0" b="0"/>
            <wp:docPr id="363165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16574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444" w:rsidRPr="00173444">
        <w:rPr>
          <w:noProof/>
        </w:rPr>
        <w:drawing>
          <wp:inline distT="0" distB="0" distL="0" distR="0" wp14:anchorId="48A81506" wp14:editId="1B8C03A5">
            <wp:extent cx="4914900" cy="3822700"/>
            <wp:effectExtent l="0" t="0" r="0" b="0"/>
            <wp:docPr id="702372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3721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76F27" w14:textId="2728FF2B" w:rsidR="00C5179C" w:rsidRDefault="00C5179C">
      <w:pPr>
        <w:spacing w:after="160" w:line="259" w:lineRule="auto"/>
      </w:pPr>
      <w:r>
        <w:br w:type="page"/>
      </w:r>
    </w:p>
    <w:p w14:paraId="7CB64CC3" w14:textId="1A9A1A95" w:rsidR="00C5179C" w:rsidRDefault="00173444">
      <w:pPr>
        <w:spacing w:after="160" w:line="259" w:lineRule="auto"/>
      </w:pPr>
      <w:r w:rsidRPr="00173444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710F025" wp14:editId="5C3DF27D">
            <wp:simplePos x="0" y="0"/>
            <wp:positionH relativeFrom="column">
              <wp:posOffset>0</wp:posOffset>
            </wp:positionH>
            <wp:positionV relativeFrom="paragraph">
              <wp:posOffset>3822296</wp:posOffset>
            </wp:positionV>
            <wp:extent cx="4914900" cy="5346700"/>
            <wp:effectExtent l="0" t="0" r="0" b="0"/>
            <wp:wrapNone/>
            <wp:docPr id="1560334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33408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444">
        <w:rPr>
          <w:noProof/>
        </w:rPr>
        <w:drawing>
          <wp:anchor distT="0" distB="0" distL="114300" distR="114300" simplePos="0" relativeHeight="251659264" behindDoc="1" locked="0" layoutInCell="1" allowOverlap="1" wp14:anchorId="22389547" wp14:editId="6A1464D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832100" cy="3822700"/>
            <wp:effectExtent l="0" t="0" r="0" b="0"/>
            <wp:wrapNone/>
            <wp:docPr id="2130805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80596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79C">
        <w:br w:type="page"/>
      </w:r>
    </w:p>
    <w:p w14:paraId="78ABCD19" w14:textId="7CC3D464" w:rsidR="00C5179C" w:rsidRPr="00C5179C" w:rsidRDefault="00173444" w:rsidP="00C5179C">
      <w:r w:rsidRPr="00173444">
        <w:rPr>
          <w:noProof/>
        </w:rPr>
        <w:lastRenderedPageBreak/>
        <w:drawing>
          <wp:inline distT="0" distB="0" distL="0" distR="0" wp14:anchorId="7FB7F9A2" wp14:editId="4FF0BF0D">
            <wp:extent cx="4914900" cy="3822700"/>
            <wp:effectExtent l="0" t="0" r="0" b="0"/>
            <wp:docPr id="11653544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3544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3D60" w14:textId="16E878F1" w:rsidR="00C5179C" w:rsidRDefault="00C5179C" w:rsidP="00C5179C"/>
    <w:p w14:paraId="1EFD3B95" w14:textId="77777777" w:rsidR="0082458C" w:rsidRDefault="0082458C">
      <w:pPr>
        <w:spacing w:after="160" w:line="259" w:lineRule="auto"/>
      </w:pPr>
      <w:r>
        <w:rPr>
          <w:noProof/>
          <w:lang w:eastAsia="en-GB"/>
        </w:rPr>
        <w:softHyphen/>
      </w:r>
      <w:r>
        <w:rPr>
          <w:noProof/>
          <w:lang w:eastAsia="en-GB"/>
        </w:rPr>
        <w:softHyphen/>
      </w:r>
      <w:r w:rsidR="00C5179C">
        <w:br w:type="page"/>
      </w:r>
    </w:p>
    <w:p w14:paraId="75879178" w14:textId="32347754" w:rsidR="00C5179C" w:rsidRDefault="0078129D">
      <w:pPr>
        <w:spacing w:after="160" w:line="259" w:lineRule="auto"/>
      </w:pPr>
      <w:r w:rsidRPr="0078129D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1D2A656" wp14:editId="349368BB">
            <wp:simplePos x="0" y="0"/>
            <wp:positionH relativeFrom="column">
              <wp:posOffset>-755396</wp:posOffset>
            </wp:positionH>
            <wp:positionV relativeFrom="paragraph">
              <wp:posOffset>-645795</wp:posOffset>
            </wp:positionV>
            <wp:extent cx="7160993" cy="7303008"/>
            <wp:effectExtent l="0" t="0" r="1905" b="0"/>
            <wp:wrapNone/>
            <wp:docPr id="1408987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98740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993" cy="7303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9267B" w14:textId="3B58F148" w:rsidR="007F5608" w:rsidRDefault="002A3E6A">
      <w:pPr>
        <w:rPr>
          <w:rFonts w:ascii="Verdana" w:hAnsi="Verdana"/>
          <w:sz w:val="20"/>
          <w:szCs w:val="20"/>
        </w:rPr>
      </w:pPr>
      <w:r w:rsidRPr="002A3E6A">
        <w:rPr>
          <w:rFonts w:ascii="Verdana" w:hAnsi="Verdana"/>
          <w:sz w:val="20"/>
          <w:szCs w:val="20"/>
        </w:rPr>
        <w:t xml:space="preserve"> </w:t>
      </w:r>
      <w:r w:rsidR="007F5608">
        <w:rPr>
          <w:rFonts w:ascii="Verdana" w:hAnsi="Verdana"/>
          <w:sz w:val="20"/>
          <w:szCs w:val="20"/>
        </w:rPr>
        <w:br w:type="page"/>
      </w:r>
    </w:p>
    <w:p w14:paraId="58ABE38E" w14:textId="64A11CC2" w:rsidR="00057AB6" w:rsidRPr="00C24A37" w:rsidRDefault="00057AB6" w:rsidP="00C24A37">
      <w:r w:rsidRPr="00283FCA">
        <w:rPr>
          <w:rFonts w:ascii="Verdana" w:hAnsi="Verdana"/>
          <w:sz w:val="20"/>
          <w:szCs w:val="20"/>
        </w:rPr>
        <w:lastRenderedPageBreak/>
        <w:t xml:space="preserve">TPA offers a wide range of classes throughout the week incorporating the core subjects of ballet, modern and tap along with classes in jazz, contemporary, musical theatre dance, street dance, </w:t>
      </w:r>
      <w:proofErr w:type="spellStart"/>
      <w:r w:rsidRPr="00283FCA">
        <w:rPr>
          <w:rFonts w:ascii="Verdana" w:hAnsi="Verdana"/>
          <w:sz w:val="20"/>
          <w:szCs w:val="20"/>
        </w:rPr>
        <w:t>acro</w:t>
      </w:r>
      <w:proofErr w:type="spellEnd"/>
      <w:r w:rsidRPr="00283FCA">
        <w:rPr>
          <w:rFonts w:ascii="Verdana" w:hAnsi="Verdana"/>
          <w:sz w:val="20"/>
          <w:szCs w:val="20"/>
        </w:rPr>
        <w:t>, Progressing Ballet Technique (PBT) singing and acting. TPA also offer adult classes in ballet and tap and Dance for Parkinson’s classes.</w:t>
      </w:r>
    </w:p>
    <w:p w14:paraId="6E6D6BCC" w14:textId="5BFFD400" w:rsidR="00057AB6" w:rsidRPr="00283FCA" w:rsidRDefault="00057AB6" w:rsidP="00C24A37">
      <w:pPr>
        <w:rPr>
          <w:rFonts w:ascii="Verdana" w:hAnsi="Verdana"/>
          <w:i/>
          <w:sz w:val="20"/>
          <w:szCs w:val="20"/>
        </w:rPr>
      </w:pPr>
      <w:r w:rsidRPr="00283FCA">
        <w:rPr>
          <w:rFonts w:ascii="Verdana" w:hAnsi="Verdana"/>
          <w:i/>
          <w:sz w:val="20"/>
          <w:szCs w:val="20"/>
        </w:rPr>
        <w:t xml:space="preserve">To follow are all classes on offer </w:t>
      </w:r>
      <w:r w:rsidR="00283FCA">
        <w:rPr>
          <w:rFonts w:ascii="Verdana" w:hAnsi="Verdana"/>
          <w:i/>
          <w:sz w:val="20"/>
          <w:szCs w:val="20"/>
        </w:rPr>
        <w:t xml:space="preserve">that do not follow a syllabus. </w:t>
      </w:r>
      <w:r w:rsidRPr="00283FCA">
        <w:rPr>
          <w:rFonts w:ascii="Verdana" w:hAnsi="Verdana"/>
          <w:i/>
          <w:sz w:val="20"/>
          <w:szCs w:val="20"/>
        </w:rPr>
        <w:t>The ages listed are for guidance only and class allocations are at the teacher’s discretion.</w:t>
      </w:r>
      <w:r w:rsidR="00C24A37">
        <w:rPr>
          <w:rFonts w:ascii="Verdana" w:hAnsi="Verdana"/>
          <w:i/>
          <w:sz w:val="20"/>
          <w:szCs w:val="20"/>
        </w:rPr>
        <w:t xml:space="preserve"> </w:t>
      </w:r>
      <w:r w:rsidR="00C24A37" w:rsidRPr="00C24A37">
        <w:rPr>
          <w:rFonts w:ascii="Verdana" w:hAnsi="Verdana"/>
          <w:i/>
          <w:sz w:val="20"/>
          <w:szCs w:val="20"/>
        </w:rPr>
        <w:t>Entry for examinations is at the discretion of the relevant teaching staff.</w:t>
      </w:r>
    </w:p>
    <w:p w14:paraId="76CD53F0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</w:p>
    <w:p w14:paraId="3E1A0E81" w14:textId="77777777" w:rsidR="00057AB6" w:rsidRPr="00283FCA" w:rsidRDefault="00057AB6" w:rsidP="00C24A37">
      <w:pPr>
        <w:pStyle w:val="Title"/>
      </w:pPr>
      <w:r w:rsidRPr="00283FCA">
        <w:t>Baby classes (ages 3-4)</w:t>
      </w:r>
    </w:p>
    <w:p w14:paraId="08AB4F7F" w14:textId="77777777" w:rsidR="00057AB6" w:rsidRPr="00283FCA" w:rsidRDefault="00057AB6" w:rsidP="00C24A37">
      <w:pPr>
        <w:pStyle w:val="Heading1"/>
      </w:pPr>
      <w:r w:rsidRPr="00283FCA">
        <w:t xml:space="preserve">Baby Ballet </w:t>
      </w:r>
    </w:p>
    <w:p w14:paraId="63EDF275" w14:textId="01B0ED83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dance-based class for very young children, sta</w:t>
      </w:r>
      <w:r w:rsidR="00283FCA">
        <w:rPr>
          <w:rFonts w:ascii="Verdana" w:hAnsi="Verdana"/>
          <w:sz w:val="20"/>
          <w:szCs w:val="20"/>
        </w:rPr>
        <w:t xml:space="preserve">rting at age 3 to 4 years old. </w:t>
      </w:r>
      <w:r w:rsidRPr="00283FCA">
        <w:rPr>
          <w:rFonts w:ascii="Verdana" w:hAnsi="Verdana"/>
          <w:sz w:val="20"/>
          <w:szCs w:val="20"/>
        </w:rPr>
        <w:t>The class is based on imaginative sequences that encourage the children</w:t>
      </w:r>
      <w:r w:rsidR="00C24A37">
        <w:rPr>
          <w:rFonts w:ascii="Verdana" w:hAnsi="Verdana"/>
          <w:sz w:val="20"/>
          <w:szCs w:val="20"/>
        </w:rPr>
        <w:t xml:space="preserve"> to explore movement to music. </w:t>
      </w:r>
      <w:r w:rsidRPr="00283FCA">
        <w:rPr>
          <w:rFonts w:ascii="Verdana" w:hAnsi="Verdana"/>
          <w:sz w:val="20"/>
          <w:szCs w:val="20"/>
        </w:rPr>
        <w:t>The children learn about control,</w:t>
      </w:r>
      <w:r w:rsidR="00283FCA">
        <w:rPr>
          <w:rFonts w:ascii="Verdana" w:hAnsi="Verdana"/>
          <w:sz w:val="20"/>
          <w:szCs w:val="20"/>
        </w:rPr>
        <w:t xml:space="preserve"> spatial </w:t>
      </w:r>
      <w:proofErr w:type="gramStart"/>
      <w:r w:rsidR="00283FCA">
        <w:rPr>
          <w:rFonts w:ascii="Verdana" w:hAnsi="Verdana"/>
          <w:sz w:val="20"/>
          <w:szCs w:val="20"/>
        </w:rPr>
        <w:t>awareness</w:t>
      </w:r>
      <w:proofErr w:type="gramEnd"/>
      <w:r w:rsidR="00283FCA">
        <w:rPr>
          <w:rFonts w:ascii="Verdana" w:hAnsi="Verdana"/>
          <w:sz w:val="20"/>
          <w:szCs w:val="20"/>
        </w:rPr>
        <w:t xml:space="preserve"> and rhythm. </w:t>
      </w:r>
      <w:r w:rsidRPr="00283FCA">
        <w:rPr>
          <w:rFonts w:ascii="Verdana" w:hAnsi="Verdana"/>
          <w:sz w:val="20"/>
          <w:szCs w:val="20"/>
        </w:rPr>
        <w:t>An introduction to all forms of dance and a preparation for graded ballet classes.</w:t>
      </w:r>
    </w:p>
    <w:p w14:paraId="3A7B5051" w14:textId="77777777" w:rsidR="00057AB6" w:rsidRPr="00283FCA" w:rsidRDefault="00057AB6" w:rsidP="00C24A37">
      <w:pPr>
        <w:pStyle w:val="Heading1"/>
      </w:pPr>
      <w:r w:rsidRPr="00283FCA">
        <w:t>Baby Jazz &amp; Tap Combo class</w:t>
      </w:r>
    </w:p>
    <w:p w14:paraId="4A3C622C" w14:textId="2500B2DC" w:rsidR="00057AB6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combined class introducing the youngest pupils a</w:t>
      </w:r>
      <w:r w:rsidR="00283FCA">
        <w:rPr>
          <w:rFonts w:ascii="Verdana" w:hAnsi="Verdana"/>
          <w:sz w:val="20"/>
          <w:szCs w:val="20"/>
        </w:rPr>
        <w:t xml:space="preserve">ged 3-4 years to jazz and tap. </w:t>
      </w:r>
      <w:r w:rsidRPr="00283FCA">
        <w:rPr>
          <w:rFonts w:ascii="Verdana" w:hAnsi="Verdana"/>
          <w:sz w:val="20"/>
          <w:szCs w:val="20"/>
        </w:rPr>
        <w:t>This class also prepares pupils for the grades ahead in modern and tap.</w:t>
      </w:r>
    </w:p>
    <w:p w14:paraId="26DA61FD" w14:textId="77777777" w:rsidR="00C24A37" w:rsidRPr="00283FCA" w:rsidRDefault="00C24A37" w:rsidP="00C24A37">
      <w:pPr>
        <w:rPr>
          <w:rFonts w:ascii="Verdana" w:hAnsi="Verdana"/>
          <w:sz w:val="20"/>
          <w:szCs w:val="20"/>
        </w:rPr>
      </w:pPr>
    </w:p>
    <w:p w14:paraId="098F1412" w14:textId="77777777" w:rsidR="00057AB6" w:rsidRPr="00283FCA" w:rsidRDefault="00057AB6" w:rsidP="00C24A37">
      <w:pPr>
        <w:pStyle w:val="Title"/>
      </w:pPr>
      <w:r w:rsidRPr="00283FCA">
        <w:t>Ballet</w:t>
      </w:r>
    </w:p>
    <w:p w14:paraId="5101A119" w14:textId="77777777" w:rsidR="00057AB6" w:rsidRPr="00283FCA" w:rsidRDefault="00057AB6" w:rsidP="00C24A37">
      <w:pPr>
        <w:pStyle w:val="Heading1"/>
      </w:pPr>
      <w:r w:rsidRPr="00283FCA">
        <w:t xml:space="preserve">Ballet Group 4 </w:t>
      </w:r>
    </w:p>
    <w:p w14:paraId="54E8C506" w14:textId="3EC971EA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non-syllabus ballet class aimed at Grade 1–3 level but a useful free class for other levels.  Designed to broaden the pupil’s knowledge and technique.</w:t>
      </w:r>
    </w:p>
    <w:p w14:paraId="00DB658E" w14:textId="77777777" w:rsidR="00057AB6" w:rsidRPr="00283FCA" w:rsidRDefault="00057AB6" w:rsidP="00C24A37">
      <w:pPr>
        <w:pStyle w:val="Heading1"/>
      </w:pPr>
      <w:r w:rsidRPr="00283FCA">
        <w:t>Ballet Group 3</w:t>
      </w:r>
    </w:p>
    <w:p w14:paraId="7FF030D7" w14:textId="0CFC4378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A non-syllabus class aimed at Grade 4–5 although pupils in other grades may attend at the </w:t>
      </w:r>
      <w:r w:rsidR="00C24A37">
        <w:rPr>
          <w:rFonts w:ascii="Verdana" w:hAnsi="Verdana"/>
          <w:sz w:val="20"/>
          <w:szCs w:val="20"/>
        </w:rPr>
        <w:t xml:space="preserve">discretion of the Head of TPA. </w:t>
      </w:r>
      <w:r w:rsidRPr="00283FCA">
        <w:rPr>
          <w:rFonts w:ascii="Verdana" w:hAnsi="Verdana"/>
          <w:sz w:val="20"/>
          <w:szCs w:val="20"/>
        </w:rPr>
        <w:t>Designed to develop technique and knowledge, complementing examination work or as a stand-alone.</w:t>
      </w:r>
    </w:p>
    <w:p w14:paraId="3C8E9BDF" w14:textId="77777777" w:rsidR="00057AB6" w:rsidRPr="00283FCA" w:rsidRDefault="00057AB6" w:rsidP="00C24A37">
      <w:pPr>
        <w:pStyle w:val="Heading1"/>
      </w:pPr>
      <w:r w:rsidRPr="00283FCA">
        <w:t>Ballet Group 2</w:t>
      </w:r>
    </w:p>
    <w:p w14:paraId="50643BEC" w14:textId="72547413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A non-syllabus class aimed at inter-foundation/intermediate level although pupils in other grades may attend at the </w:t>
      </w:r>
      <w:r w:rsidR="00C24A37">
        <w:rPr>
          <w:rFonts w:ascii="Verdana" w:hAnsi="Verdana"/>
          <w:sz w:val="20"/>
          <w:szCs w:val="20"/>
        </w:rPr>
        <w:t xml:space="preserve">discretion of the Head of TPA. </w:t>
      </w:r>
      <w:r w:rsidRPr="00283FCA">
        <w:rPr>
          <w:rFonts w:ascii="Verdana" w:hAnsi="Verdana"/>
          <w:sz w:val="20"/>
          <w:szCs w:val="20"/>
        </w:rPr>
        <w:t xml:space="preserve">Designed to broaden knowledge technique, </w:t>
      </w:r>
      <w:proofErr w:type="gramStart"/>
      <w:r w:rsidRPr="00283FCA">
        <w:rPr>
          <w:rFonts w:ascii="Verdana" w:hAnsi="Verdana"/>
          <w:sz w:val="20"/>
          <w:szCs w:val="20"/>
        </w:rPr>
        <w:t>artistry</w:t>
      </w:r>
      <w:proofErr w:type="gramEnd"/>
      <w:r w:rsidRPr="00283FCA">
        <w:rPr>
          <w:rFonts w:ascii="Verdana" w:hAnsi="Verdana"/>
          <w:sz w:val="20"/>
          <w:szCs w:val="20"/>
        </w:rPr>
        <w:t xml:space="preserve"> and musicality.  </w:t>
      </w:r>
    </w:p>
    <w:p w14:paraId="305BA560" w14:textId="77777777" w:rsidR="00057AB6" w:rsidRPr="00283FCA" w:rsidRDefault="00057AB6" w:rsidP="00C24A37">
      <w:pPr>
        <w:pStyle w:val="Heading1"/>
      </w:pPr>
      <w:r w:rsidRPr="00283FCA">
        <w:t>Ballet Group 1</w:t>
      </w:r>
    </w:p>
    <w:p w14:paraId="3A0B3F0B" w14:textId="5D4384CD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A non-syllabus class designed for the most advanced pupils, challenging stamina, developing technique, </w:t>
      </w:r>
      <w:proofErr w:type="gramStart"/>
      <w:r w:rsidRPr="00283FCA">
        <w:rPr>
          <w:rFonts w:ascii="Verdana" w:hAnsi="Verdana"/>
          <w:sz w:val="20"/>
          <w:szCs w:val="20"/>
        </w:rPr>
        <w:t>vocabulary</w:t>
      </w:r>
      <w:proofErr w:type="gramEnd"/>
      <w:r w:rsidRPr="00283FCA">
        <w:rPr>
          <w:rFonts w:ascii="Verdana" w:hAnsi="Verdana"/>
          <w:sz w:val="20"/>
          <w:szCs w:val="20"/>
        </w:rPr>
        <w:t xml:space="preserve"> and artistry.</w:t>
      </w:r>
    </w:p>
    <w:p w14:paraId="5C7E513A" w14:textId="77777777" w:rsidR="00057AB6" w:rsidRPr="00283FCA" w:rsidRDefault="00057AB6" w:rsidP="00C24A37">
      <w:pPr>
        <w:pStyle w:val="Heading1"/>
      </w:pPr>
      <w:r w:rsidRPr="00283FCA">
        <w:t>Pointe Work 3</w:t>
      </w:r>
    </w:p>
    <w:p w14:paraId="750EF097" w14:textId="4A81BEFA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non-syllabus class designed to develop pointe work skills from early stages to a competent level.</w:t>
      </w:r>
    </w:p>
    <w:p w14:paraId="5930BA47" w14:textId="77777777" w:rsidR="00057AB6" w:rsidRPr="00283FCA" w:rsidRDefault="00057AB6" w:rsidP="00C24A37">
      <w:pPr>
        <w:pStyle w:val="Heading1"/>
      </w:pPr>
      <w:r w:rsidRPr="00283FCA">
        <w:lastRenderedPageBreak/>
        <w:t>Pointe Work 2</w:t>
      </w:r>
    </w:p>
    <w:p w14:paraId="3916E5C3" w14:textId="7B7452C1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non-syllabus class designed for those with experience, working towards the vocational grades or equivalent.</w:t>
      </w:r>
    </w:p>
    <w:p w14:paraId="3E793525" w14:textId="77777777" w:rsidR="00057AB6" w:rsidRPr="00283FCA" w:rsidRDefault="00057AB6" w:rsidP="00C24A37">
      <w:pPr>
        <w:pStyle w:val="Heading1"/>
      </w:pPr>
      <w:r w:rsidRPr="00283FCA">
        <w:t>Pointe Work 1</w:t>
      </w:r>
    </w:p>
    <w:p w14:paraId="3D77E7B4" w14:textId="081413CE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non-syllabus class for the most advanced pupils, designed to enhance exam work and challenge both technique and artistry.</w:t>
      </w:r>
    </w:p>
    <w:p w14:paraId="3C00B6AA" w14:textId="77777777" w:rsidR="00057AB6" w:rsidRPr="00283FCA" w:rsidRDefault="00057AB6" w:rsidP="00C24A37">
      <w:pPr>
        <w:pStyle w:val="Title"/>
      </w:pPr>
      <w:r w:rsidRPr="00283FCA">
        <w:t>Modern</w:t>
      </w:r>
    </w:p>
    <w:p w14:paraId="026C5C2C" w14:textId="77777777" w:rsidR="00057AB6" w:rsidRPr="00283FCA" w:rsidRDefault="00057AB6" w:rsidP="00C24A37">
      <w:pPr>
        <w:pStyle w:val="Heading1"/>
      </w:pPr>
      <w:r w:rsidRPr="00283FCA">
        <w:t>Prep Modern</w:t>
      </w:r>
    </w:p>
    <w:p w14:paraId="1218B13F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A Preparatory class designed to introduce modern to pupils aged approximately 5 years old, the aim is to put in place the basic skills and technique required </w:t>
      </w:r>
      <w:proofErr w:type="gramStart"/>
      <w:r w:rsidRPr="00283FCA">
        <w:rPr>
          <w:rFonts w:ascii="Verdana" w:hAnsi="Verdana"/>
          <w:sz w:val="20"/>
          <w:szCs w:val="20"/>
        </w:rPr>
        <w:t>in order to</w:t>
      </w:r>
      <w:proofErr w:type="gramEnd"/>
      <w:r w:rsidRPr="00283FCA">
        <w:rPr>
          <w:rFonts w:ascii="Verdana" w:hAnsi="Verdana"/>
          <w:sz w:val="20"/>
          <w:szCs w:val="20"/>
        </w:rPr>
        <w:t xml:space="preserve"> progress to graded Modern lessons.</w:t>
      </w:r>
    </w:p>
    <w:p w14:paraId="58546646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</w:p>
    <w:p w14:paraId="6888F242" w14:textId="10B2DD21" w:rsidR="00057AB6" w:rsidRPr="00283FCA" w:rsidRDefault="00057AB6" w:rsidP="00C24A37">
      <w:pPr>
        <w:pStyle w:val="Title"/>
      </w:pPr>
      <w:r w:rsidRPr="00283FCA">
        <w:t>Jazz</w:t>
      </w:r>
    </w:p>
    <w:p w14:paraId="68C2CC3B" w14:textId="77777777" w:rsidR="00057AB6" w:rsidRPr="00283FCA" w:rsidRDefault="00057AB6" w:rsidP="00C24A37">
      <w:pPr>
        <w:pStyle w:val="Heading1"/>
      </w:pPr>
      <w:r w:rsidRPr="00283FCA">
        <w:t>Jazz Group 3</w:t>
      </w:r>
    </w:p>
    <w:p w14:paraId="702BA3D5" w14:textId="3FBD1143" w:rsidR="00057AB6" w:rsidRPr="00C24A37" w:rsidRDefault="00283FCA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A class incorporating jazz technique, </w:t>
      </w:r>
      <w:proofErr w:type="gramStart"/>
      <w:r w:rsidRPr="00283FCA">
        <w:rPr>
          <w:rFonts w:ascii="Verdana" w:hAnsi="Verdana"/>
          <w:sz w:val="20"/>
          <w:szCs w:val="20"/>
        </w:rPr>
        <w:t>performance</w:t>
      </w:r>
      <w:proofErr w:type="gramEnd"/>
      <w:r w:rsidRPr="00283FCA">
        <w:rPr>
          <w:rFonts w:ascii="Verdana" w:hAnsi="Verdana"/>
          <w:sz w:val="20"/>
          <w:szCs w:val="20"/>
        </w:rPr>
        <w:t xml:space="preserve"> and musicality along with </w:t>
      </w:r>
      <w:r w:rsidR="00C24A37">
        <w:rPr>
          <w:rFonts w:ascii="Verdana" w:hAnsi="Verdana"/>
          <w:sz w:val="20"/>
          <w:szCs w:val="20"/>
        </w:rPr>
        <w:t xml:space="preserve">stretching exercises. </w:t>
      </w:r>
      <w:r w:rsidRPr="00283FCA">
        <w:rPr>
          <w:rFonts w:ascii="Verdana" w:hAnsi="Verdana"/>
          <w:sz w:val="20"/>
          <w:szCs w:val="20"/>
        </w:rPr>
        <w:t>Age range 9–11.</w:t>
      </w:r>
    </w:p>
    <w:p w14:paraId="55390D3A" w14:textId="77777777" w:rsidR="00057AB6" w:rsidRPr="00283FCA" w:rsidRDefault="00057AB6" w:rsidP="00C24A37">
      <w:pPr>
        <w:pStyle w:val="Heading1"/>
      </w:pPr>
      <w:r w:rsidRPr="00283FCA">
        <w:t>Jazz Group 2</w:t>
      </w:r>
    </w:p>
    <w:p w14:paraId="0C063555" w14:textId="24E629CB" w:rsidR="00283FCA" w:rsidRPr="00C24A37" w:rsidRDefault="00283FCA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A more advanced jazz class for pupils </w:t>
      </w:r>
      <w:r w:rsidR="00C24A37">
        <w:rPr>
          <w:rFonts w:ascii="Verdana" w:hAnsi="Verdana"/>
          <w:sz w:val="20"/>
          <w:szCs w:val="20"/>
        </w:rPr>
        <w:t xml:space="preserve">aged 12+ with more experience. </w:t>
      </w:r>
      <w:r w:rsidRPr="00283FCA">
        <w:rPr>
          <w:rFonts w:ascii="Verdana" w:hAnsi="Verdana"/>
          <w:sz w:val="20"/>
          <w:szCs w:val="20"/>
        </w:rPr>
        <w:t>Jazz technique is studied covering strength, flexibility, corner work and choreography.</w:t>
      </w:r>
    </w:p>
    <w:p w14:paraId="50B5DA81" w14:textId="77777777" w:rsidR="00057AB6" w:rsidRPr="00283FCA" w:rsidRDefault="00057AB6" w:rsidP="00C24A37">
      <w:pPr>
        <w:pStyle w:val="Heading1"/>
      </w:pPr>
      <w:r w:rsidRPr="00283FCA">
        <w:t>Jazz Group 1</w:t>
      </w:r>
    </w:p>
    <w:p w14:paraId="0255975A" w14:textId="2597E86D" w:rsidR="00057AB6" w:rsidRPr="00283FCA" w:rsidRDefault="00283FCA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jazz class for the most advanced pupils, incorporating challenging choreography and demanding technical development to achieve the required vocabulary, for ages 13+ (at teacher’s discretion)</w:t>
      </w:r>
    </w:p>
    <w:p w14:paraId="4FBC5C76" w14:textId="77777777" w:rsidR="00283FCA" w:rsidRPr="00283FCA" w:rsidRDefault="00283FCA" w:rsidP="00C24A37">
      <w:pPr>
        <w:rPr>
          <w:rFonts w:ascii="Verdana" w:hAnsi="Verdana"/>
          <w:sz w:val="20"/>
          <w:szCs w:val="20"/>
          <w:u w:val="single"/>
        </w:rPr>
      </w:pPr>
    </w:p>
    <w:p w14:paraId="289C12AA" w14:textId="77777777" w:rsidR="00057AB6" w:rsidRPr="00283FCA" w:rsidRDefault="00057AB6" w:rsidP="00C24A37">
      <w:pPr>
        <w:pStyle w:val="Title"/>
      </w:pPr>
      <w:r w:rsidRPr="00283FCA">
        <w:t>Musical Theatre (Dance)</w:t>
      </w:r>
    </w:p>
    <w:p w14:paraId="0684DBBB" w14:textId="77777777" w:rsidR="00057AB6" w:rsidRPr="00283FCA" w:rsidRDefault="00057AB6" w:rsidP="00C24A37">
      <w:pPr>
        <w:pStyle w:val="Heading1"/>
      </w:pPr>
      <w:r w:rsidRPr="00283FCA">
        <w:t>Musical Theatre (Dance) Group 2</w:t>
      </w:r>
    </w:p>
    <w:p w14:paraId="1C79A009" w14:textId="47EFCEF1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These classes are designed to develop performance skills and pick-up speed, and to broaden participants’ knowledge of the different dance styles within Musical Theatre.</w:t>
      </w:r>
      <w:bookmarkStart w:id="0" w:name="_Toc170033915"/>
      <w:r w:rsidRPr="00283FCA">
        <w:rPr>
          <w:rFonts w:ascii="Verdana" w:hAnsi="Verdana"/>
          <w:sz w:val="20"/>
          <w:szCs w:val="20"/>
        </w:rPr>
        <w:t xml:space="preserve">  Age range 9–13 (at teacher’s discretion)</w:t>
      </w:r>
      <w:bookmarkEnd w:id="0"/>
    </w:p>
    <w:p w14:paraId="00FD3EF5" w14:textId="77777777" w:rsidR="00057AB6" w:rsidRPr="00283FCA" w:rsidRDefault="00057AB6" w:rsidP="00C24A37">
      <w:pPr>
        <w:pStyle w:val="Heading1"/>
      </w:pPr>
      <w:r w:rsidRPr="00283FCA">
        <w:t>Musical Theatre (Dance) Group 1</w:t>
      </w:r>
    </w:p>
    <w:p w14:paraId="0E64EDA3" w14:textId="03BFBE11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more advanced class for experienced dancers, working on a broader range of styles, w</w:t>
      </w:r>
      <w:r w:rsidR="00C24A37">
        <w:rPr>
          <w:rFonts w:ascii="Verdana" w:hAnsi="Verdana"/>
          <w:sz w:val="20"/>
          <w:szCs w:val="20"/>
        </w:rPr>
        <w:t xml:space="preserve">ith a higher technical demand. </w:t>
      </w:r>
      <w:r w:rsidRPr="00283FCA">
        <w:rPr>
          <w:rFonts w:ascii="Verdana" w:hAnsi="Verdana"/>
          <w:sz w:val="20"/>
          <w:szCs w:val="20"/>
        </w:rPr>
        <w:t>Age range 13+ (at teacher’s discretion)</w:t>
      </w:r>
    </w:p>
    <w:p w14:paraId="50FD3545" w14:textId="77777777" w:rsidR="00057AB6" w:rsidRPr="00283FCA" w:rsidRDefault="00057AB6" w:rsidP="00C24A37">
      <w:pPr>
        <w:rPr>
          <w:rFonts w:ascii="Verdana" w:hAnsi="Verdana"/>
          <w:sz w:val="20"/>
          <w:szCs w:val="20"/>
          <w:u w:val="single"/>
        </w:rPr>
      </w:pPr>
    </w:p>
    <w:p w14:paraId="1CF1801B" w14:textId="77777777" w:rsidR="00057AB6" w:rsidRPr="00283FCA" w:rsidRDefault="00057AB6" w:rsidP="00C24A37">
      <w:pPr>
        <w:pStyle w:val="Title"/>
      </w:pPr>
      <w:r w:rsidRPr="00283FCA">
        <w:lastRenderedPageBreak/>
        <w:t>Singing &amp; Acting</w:t>
      </w:r>
    </w:p>
    <w:p w14:paraId="77CC5A7B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These classes develop skills in acting, singing &amp; staging/movement with an emphasis on the creative process.  </w:t>
      </w:r>
    </w:p>
    <w:p w14:paraId="75B8163E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</w:p>
    <w:p w14:paraId="00FF1994" w14:textId="30ACA64D" w:rsidR="00057AB6" w:rsidRPr="00C24A37" w:rsidRDefault="00057AB6" w:rsidP="00C24A3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24A37">
        <w:rPr>
          <w:rFonts w:ascii="Verdana" w:hAnsi="Verdana"/>
          <w:sz w:val="20"/>
          <w:szCs w:val="20"/>
        </w:rPr>
        <w:t>Acting work is based on pl</w:t>
      </w:r>
      <w:r w:rsidR="00C24A37" w:rsidRPr="00C24A37">
        <w:rPr>
          <w:rFonts w:ascii="Verdana" w:hAnsi="Verdana"/>
          <w:sz w:val="20"/>
          <w:szCs w:val="20"/>
        </w:rPr>
        <w:t xml:space="preserve">ay building and scripted work. </w:t>
      </w:r>
      <w:r w:rsidRPr="00C24A37">
        <w:rPr>
          <w:rFonts w:ascii="Verdana" w:hAnsi="Verdana"/>
          <w:sz w:val="20"/>
          <w:szCs w:val="20"/>
        </w:rPr>
        <w:t xml:space="preserve">Children are expected to come with a desire to grow and develop their acting skills in a professional manner.  </w:t>
      </w:r>
    </w:p>
    <w:p w14:paraId="6B1DC0B8" w14:textId="16A1C3EF" w:rsidR="00057AB6" w:rsidRPr="00C24A37" w:rsidRDefault="00057AB6" w:rsidP="00C24A37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24A37">
        <w:rPr>
          <w:rFonts w:ascii="Verdana" w:hAnsi="Verdana"/>
          <w:sz w:val="20"/>
          <w:szCs w:val="20"/>
        </w:rPr>
        <w:t>The singing p</w:t>
      </w:r>
      <w:r w:rsidR="00C24A37" w:rsidRPr="00C24A37">
        <w:rPr>
          <w:rFonts w:ascii="Verdana" w:hAnsi="Verdana"/>
          <w:sz w:val="20"/>
          <w:szCs w:val="20"/>
        </w:rPr>
        <w:t>rogramme is diverse in content.</w:t>
      </w:r>
      <w:r w:rsidRPr="00C24A37">
        <w:rPr>
          <w:rFonts w:ascii="Verdana" w:hAnsi="Verdana"/>
          <w:sz w:val="20"/>
          <w:szCs w:val="20"/>
        </w:rPr>
        <w:t xml:space="preserve"> The focus is on improving projection and breathing techniques to build vocal strength and confidence.</w:t>
      </w:r>
    </w:p>
    <w:p w14:paraId="6F77317A" w14:textId="77777777" w:rsidR="00057AB6" w:rsidRPr="00283FCA" w:rsidRDefault="00057AB6" w:rsidP="00C24A37">
      <w:pPr>
        <w:pStyle w:val="Heading1"/>
      </w:pPr>
      <w:r w:rsidRPr="00283FCA">
        <w:t>Singing Group 2</w:t>
      </w:r>
    </w:p>
    <w:p w14:paraId="29922E3A" w14:textId="3B9FAE73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This class is for ages 9–12 and works on technique, diction and br</w:t>
      </w:r>
      <w:r w:rsidR="00C24A37">
        <w:rPr>
          <w:rFonts w:ascii="Verdana" w:hAnsi="Verdana"/>
          <w:sz w:val="20"/>
          <w:szCs w:val="20"/>
        </w:rPr>
        <w:t xml:space="preserve">eathing as well as repertoire. </w:t>
      </w:r>
      <w:r w:rsidRPr="00283FCA">
        <w:rPr>
          <w:rFonts w:ascii="Verdana" w:hAnsi="Verdana"/>
          <w:sz w:val="20"/>
          <w:szCs w:val="20"/>
        </w:rPr>
        <w:t>Harmony work will also be included.</w:t>
      </w:r>
    </w:p>
    <w:p w14:paraId="680429C1" w14:textId="77777777" w:rsidR="00057AB6" w:rsidRPr="00283FCA" w:rsidRDefault="00057AB6" w:rsidP="00C24A37">
      <w:pPr>
        <w:pStyle w:val="Heading1"/>
      </w:pPr>
      <w:r w:rsidRPr="00283FCA">
        <w:t>Singing Group 1</w:t>
      </w:r>
    </w:p>
    <w:p w14:paraId="04F0B89B" w14:textId="1632F424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For ages 13 and over, a more demanding clas</w:t>
      </w:r>
      <w:r w:rsidR="00C24A37">
        <w:rPr>
          <w:rFonts w:ascii="Verdana" w:hAnsi="Verdana"/>
          <w:sz w:val="20"/>
          <w:szCs w:val="20"/>
        </w:rPr>
        <w:t xml:space="preserve">s for singers with experience. </w:t>
      </w:r>
      <w:r w:rsidRPr="00283FCA">
        <w:rPr>
          <w:rFonts w:ascii="Verdana" w:hAnsi="Verdana"/>
          <w:sz w:val="20"/>
          <w:szCs w:val="20"/>
        </w:rPr>
        <w:t>More complex harmonies, plus a higher technical demand are integrated into the lessons.  A broader range of repertoire will be covered.</w:t>
      </w:r>
    </w:p>
    <w:p w14:paraId="21E6B980" w14:textId="77777777" w:rsidR="00057AB6" w:rsidRPr="00283FCA" w:rsidRDefault="00057AB6" w:rsidP="00C24A37">
      <w:pPr>
        <w:pStyle w:val="Heading1"/>
      </w:pPr>
      <w:r w:rsidRPr="00283FCA">
        <w:t>Acting Group 3</w:t>
      </w:r>
    </w:p>
    <w:p w14:paraId="305882F2" w14:textId="7CDED6FD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This class is for the youngest actors, aged 6–9, and is a great foundation for developing confidence within the genre in preparation for progression over time.</w:t>
      </w:r>
    </w:p>
    <w:p w14:paraId="4EA44A74" w14:textId="77777777" w:rsidR="00057AB6" w:rsidRPr="00283FCA" w:rsidRDefault="00057AB6" w:rsidP="00C24A37">
      <w:pPr>
        <w:pStyle w:val="Heading1"/>
      </w:pPr>
      <w:r w:rsidRPr="00283FCA">
        <w:t>Acting Group 2</w:t>
      </w:r>
    </w:p>
    <w:p w14:paraId="31D384DB" w14:textId="7F3D27B9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For those aged 10–13, working with script and improvisation in a creative and challenging way </w:t>
      </w:r>
      <w:proofErr w:type="gramStart"/>
      <w:r w:rsidRPr="00283FCA">
        <w:rPr>
          <w:rFonts w:ascii="Verdana" w:hAnsi="Verdana"/>
          <w:sz w:val="20"/>
          <w:szCs w:val="20"/>
        </w:rPr>
        <w:t>in order to</w:t>
      </w:r>
      <w:proofErr w:type="gramEnd"/>
      <w:r w:rsidRPr="00283FCA">
        <w:rPr>
          <w:rFonts w:ascii="Verdana" w:hAnsi="Verdana"/>
          <w:sz w:val="20"/>
          <w:szCs w:val="20"/>
        </w:rPr>
        <w:t xml:space="preserve"> explore all aspects of acting.</w:t>
      </w:r>
    </w:p>
    <w:p w14:paraId="1A9C8E51" w14:textId="3DC74221" w:rsidR="00057AB6" w:rsidRPr="00283FCA" w:rsidRDefault="00C24A37" w:rsidP="00C24A37">
      <w:pPr>
        <w:pStyle w:val="Heading1"/>
      </w:pPr>
      <w:r>
        <w:t>Ac</w:t>
      </w:r>
      <w:r w:rsidR="00057AB6" w:rsidRPr="00283FCA">
        <w:t>ting Group 1</w:t>
      </w:r>
    </w:p>
    <w:p w14:paraId="030C7B38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For those aged 13 and over, a more challenging class for the oldest pupils, covering all aspects of acting in a mature and developmental way.</w:t>
      </w:r>
    </w:p>
    <w:p w14:paraId="10DFB2E4" w14:textId="77777777" w:rsidR="00057AB6" w:rsidRPr="00283FCA" w:rsidRDefault="00057AB6" w:rsidP="00C24A37">
      <w:pPr>
        <w:rPr>
          <w:rFonts w:ascii="Verdana" w:hAnsi="Verdana"/>
          <w:sz w:val="20"/>
          <w:szCs w:val="20"/>
          <w:u w:val="single"/>
        </w:rPr>
      </w:pPr>
    </w:p>
    <w:p w14:paraId="70DE9A5C" w14:textId="77777777" w:rsidR="00057AB6" w:rsidRPr="00283FCA" w:rsidRDefault="00057AB6" w:rsidP="00C24A37">
      <w:pPr>
        <w:pStyle w:val="Title"/>
      </w:pPr>
      <w:r w:rsidRPr="00283FCA">
        <w:t>Street Dance</w:t>
      </w:r>
    </w:p>
    <w:p w14:paraId="4B1D5036" w14:textId="0D4F5153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Street dance classes are designed to develop or refine street da</w:t>
      </w:r>
      <w:r w:rsidR="00C24A37">
        <w:rPr>
          <w:rFonts w:ascii="Verdana" w:hAnsi="Verdana"/>
          <w:sz w:val="20"/>
          <w:szCs w:val="20"/>
        </w:rPr>
        <w:t xml:space="preserve">nce skills. </w:t>
      </w:r>
      <w:r w:rsidRPr="00283FCA">
        <w:rPr>
          <w:rFonts w:ascii="Verdana" w:hAnsi="Verdana"/>
          <w:sz w:val="20"/>
          <w:szCs w:val="20"/>
        </w:rPr>
        <w:t xml:space="preserve">Pupils are divided into 3 age groups for street </w:t>
      </w:r>
      <w:proofErr w:type="gramStart"/>
      <w:r w:rsidRPr="00283FCA">
        <w:rPr>
          <w:rFonts w:ascii="Verdana" w:hAnsi="Verdana"/>
          <w:sz w:val="20"/>
          <w:szCs w:val="20"/>
        </w:rPr>
        <w:t>dance;</w:t>
      </w:r>
      <w:proofErr w:type="gramEnd"/>
      <w:r w:rsidRPr="00283FCA">
        <w:rPr>
          <w:rFonts w:ascii="Verdana" w:hAnsi="Verdana"/>
          <w:sz w:val="20"/>
          <w:szCs w:val="20"/>
        </w:rPr>
        <w:t xml:space="preserve"> 6–9, 10–12 and 13+.</w:t>
      </w:r>
    </w:p>
    <w:p w14:paraId="3E9B122A" w14:textId="77777777" w:rsidR="00057AB6" w:rsidRPr="00283FCA" w:rsidRDefault="00057AB6" w:rsidP="00C24A37">
      <w:pPr>
        <w:pStyle w:val="Heading1"/>
      </w:pPr>
      <w:r w:rsidRPr="00283FCA">
        <w:t>Street Dance Group 3</w:t>
      </w:r>
    </w:p>
    <w:p w14:paraId="5C3D505B" w14:textId="50477D8D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class for younger pupils aged 6–9, designed to instil the basic dance skills required for the genre whilst enjoying the music and style.</w:t>
      </w:r>
    </w:p>
    <w:p w14:paraId="3740881A" w14:textId="77777777" w:rsidR="00057AB6" w:rsidRPr="00283FCA" w:rsidRDefault="00057AB6" w:rsidP="00C24A37">
      <w:pPr>
        <w:pStyle w:val="Heading1"/>
      </w:pPr>
      <w:r w:rsidRPr="00283FCA">
        <w:t>Street Dance Group 2</w:t>
      </w:r>
    </w:p>
    <w:p w14:paraId="6F019F1D" w14:textId="308889E3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class for pupils aged 10--12, designed to develop previous learning with a higher level of challenge and demand.</w:t>
      </w:r>
    </w:p>
    <w:p w14:paraId="2C4208DB" w14:textId="77777777" w:rsidR="00057AB6" w:rsidRPr="00283FCA" w:rsidRDefault="00057AB6" w:rsidP="00C24A37">
      <w:pPr>
        <w:pStyle w:val="Heading1"/>
      </w:pPr>
      <w:r w:rsidRPr="00283FCA">
        <w:lastRenderedPageBreak/>
        <w:t>Street Dance Group 1</w:t>
      </w:r>
    </w:p>
    <w:p w14:paraId="7C5A93FE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class for the older pupils of 13 and over, working at a more advanced level, incorporating more complex choreography and challenging choreography.</w:t>
      </w:r>
    </w:p>
    <w:p w14:paraId="39EC80B1" w14:textId="77777777" w:rsidR="00057AB6" w:rsidRPr="00283FCA" w:rsidRDefault="00057AB6" w:rsidP="00C24A37">
      <w:pPr>
        <w:rPr>
          <w:rFonts w:ascii="Verdana" w:hAnsi="Verdana"/>
          <w:sz w:val="20"/>
          <w:szCs w:val="20"/>
          <w:u w:val="single"/>
        </w:rPr>
      </w:pPr>
    </w:p>
    <w:p w14:paraId="4111E53C" w14:textId="77777777" w:rsidR="00057AB6" w:rsidRPr="00283FCA" w:rsidRDefault="00057AB6" w:rsidP="00C24A37">
      <w:pPr>
        <w:pStyle w:val="Title"/>
      </w:pPr>
      <w:r w:rsidRPr="00283FCA">
        <w:t>Contemporary</w:t>
      </w:r>
    </w:p>
    <w:p w14:paraId="58E83DB4" w14:textId="2320A24D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scheme of work which covers the techniques required within contemporary dance, covering release, breath, technical acquisition as well as choreography. Pupils are divided into 3 age groups for contemporary 9–12, 13–14 and Approx. 14+ (dependant on prior experience and technical accomplishment)</w:t>
      </w:r>
    </w:p>
    <w:p w14:paraId="60940A17" w14:textId="77777777" w:rsidR="00057AB6" w:rsidRPr="00283FCA" w:rsidRDefault="00057AB6" w:rsidP="00C24A37">
      <w:pPr>
        <w:pStyle w:val="Heading1"/>
      </w:pPr>
      <w:r w:rsidRPr="00283FCA">
        <w:t>Contemporary Group 3</w:t>
      </w:r>
    </w:p>
    <w:p w14:paraId="7324ABF8" w14:textId="209A8182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An introduction to the genre, working wit</w:t>
      </w:r>
      <w:r w:rsidR="00C24A37">
        <w:rPr>
          <w:rFonts w:ascii="Verdana" w:hAnsi="Verdana"/>
          <w:sz w:val="20"/>
          <w:szCs w:val="20"/>
        </w:rPr>
        <w:t xml:space="preserve">h technique, </w:t>
      </w:r>
      <w:proofErr w:type="gramStart"/>
      <w:r w:rsidR="00C24A37">
        <w:rPr>
          <w:rFonts w:ascii="Verdana" w:hAnsi="Verdana"/>
          <w:sz w:val="20"/>
          <w:szCs w:val="20"/>
        </w:rPr>
        <w:t>breath</w:t>
      </w:r>
      <w:proofErr w:type="gramEnd"/>
      <w:r w:rsidR="00C24A37">
        <w:rPr>
          <w:rFonts w:ascii="Verdana" w:hAnsi="Verdana"/>
          <w:sz w:val="20"/>
          <w:szCs w:val="20"/>
        </w:rPr>
        <w:t xml:space="preserve"> and style. </w:t>
      </w:r>
      <w:r w:rsidRPr="00283FCA">
        <w:rPr>
          <w:rFonts w:ascii="Verdana" w:hAnsi="Verdana"/>
          <w:sz w:val="20"/>
          <w:szCs w:val="20"/>
        </w:rPr>
        <w:t>A class for pupils aged 9–12.</w:t>
      </w:r>
    </w:p>
    <w:p w14:paraId="60E63643" w14:textId="77777777" w:rsidR="00057AB6" w:rsidRPr="00283FCA" w:rsidRDefault="00057AB6" w:rsidP="00C24A37">
      <w:pPr>
        <w:pStyle w:val="Heading1"/>
      </w:pPr>
      <w:r w:rsidRPr="00283FCA">
        <w:t>Contemporary Group 2</w:t>
      </w:r>
    </w:p>
    <w:p w14:paraId="309B0530" w14:textId="3D75F1A6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class for pupils aged 13–14, developing basic skills learned and working with more complex choreographic sequences and a higher level of technical demand.</w:t>
      </w:r>
    </w:p>
    <w:p w14:paraId="4622E079" w14:textId="77777777" w:rsidR="00057AB6" w:rsidRPr="00283FCA" w:rsidRDefault="00057AB6" w:rsidP="00C24A37">
      <w:pPr>
        <w:pStyle w:val="Heading1"/>
      </w:pPr>
      <w:r w:rsidRPr="00283FCA">
        <w:t>Contemporary Group 1</w:t>
      </w:r>
    </w:p>
    <w:p w14:paraId="430A5A39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For pupils ages 14 and over, working at a more advanced level in both choreographic structure and technical content.</w:t>
      </w:r>
    </w:p>
    <w:p w14:paraId="7F34157E" w14:textId="77777777" w:rsidR="00057AB6" w:rsidRPr="00283FCA" w:rsidRDefault="00057AB6" w:rsidP="00C24A37">
      <w:pPr>
        <w:rPr>
          <w:rFonts w:ascii="Verdana" w:hAnsi="Verdana"/>
          <w:sz w:val="20"/>
          <w:szCs w:val="20"/>
          <w:u w:val="single"/>
        </w:rPr>
      </w:pPr>
    </w:p>
    <w:p w14:paraId="0C298C58" w14:textId="77777777" w:rsidR="00057AB6" w:rsidRPr="00283FCA" w:rsidRDefault="00057AB6" w:rsidP="00C24A37">
      <w:pPr>
        <w:pStyle w:val="Title"/>
      </w:pPr>
      <w:r w:rsidRPr="00283FCA">
        <w:t>Acro</w:t>
      </w:r>
    </w:p>
    <w:p w14:paraId="30F9D254" w14:textId="4CB448B6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Acro classes are designed to develop acrobatic skills whilst havin</w:t>
      </w:r>
      <w:r w:rsidR="00C24A37">
        <w:rPr>
          <w:rFonts w:ascii="Verdana" w:hAnsi="Verdana"/>
          <w:sz w:val="20"/>
          <w:szCs w:val="20"/>
        </w:rPr>
        <w:t xml:space="preserve">g fun and building confidence. </w:t>
      </w:r>
      <w:r w:rsidRPr="00283FCA">
        <w:rPr>
          <w:rFonts w:ascii="Verdana" w:hAnsi="Verdana"/>
          <w:sz w:val="20"/>
          <w:szCs w:val="20"/>
        </w:rPr>
        <w:t>There are 4 levels within the timetable which are allocated to the following ages 6–9, 10–11, 12–14 and 15+, as a guide.</w:t>
      </w:r>
    </w:p>
    <w:p w14:paraId="7B06A97E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</w:p>
    <w:p w14:paraId="49A143D4" w14:textId="77777777" w:rsidR="00057AB6" w:rsidRPr="00283FCA" w:rsidRDefault="00057AB6" w:rsidP="00C24A37">
      <w:pPr>
        <w:pStyle w:val="Title"/>
      </w:pPr>
      <w:r w:rsidRPr="00283FCA">
        <w:t>Progressing Ballet Technique (PBT)</w:t>
      </w:r>
    </w:p>
    <w:p w14:paraId="4AB3FC00" w14:textId="17C75F84" w:rsidR="00057AB6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PBT classes develop dance technique and build core and </w:t>
      </w:r>
      <w:proofErr w:type="gramStart"/>
      <w:r w:rsidRPr="00283FCA">
        <w:rPr>
          <w:rFonts w:ascii="Verdana" w:hAnsi="Verdana"/>
          <w:sz w:val="20"/>
          <w:szCs w:val="20"/>
        </w:rPr>
        <w:t>whole body</w:t>
      </w:r>
      <w:proofErr w:type="gramEnd"/>
      <w:r w:rsidRPr="00283FCA">
        <w:rPr>
          <w:rFonts w:ascii="Verdana" w:hAnsi="Verdana"/>
          <w:sz w:val="20"/>
          <w:szCs w:val="20"/>
        </w:rPr>
        <w:t xml:space="preserve"> strength</w:t>
      </w:r>
      <w:r w:rsidR="00C24A37">
        <w:rPr>
          <w:rFonts w:ascii="Verdana" w:hAnsi="Verdana"/>
          <w:sz w:val="20"/>
          <w:szCs w:val="20"/>
        </w:rPr>
        <w:t xml:space="preserve">, using balls, mats and bands. </w:t>
      </w:r>
      <w:r w:rsidR="00A438CA">
        <w:rPr>
          <w:rFonts w:ascii="Verdana" w:hAnsi="Verdana"/>
          <w:sz w:val="20"/>
          <w:szCs w:val="20"/>
        </w:rPr>
        <w:t xml:space="preserve">You can read more here - </w:t>
      </w:r>
      <w:hyperlink r:id="rId14" w:history="1">
        <w:r w:rsidRPr="00283FCA">
          <w:rPr>
            <w:rStyle w:val="Hyperlink"/>
            <w:rFonts w:ascii="Verdana" w:hAnsi="Verdana"/>
            <w:sz w:val="20"/>
            <w:szCs w:val="20"/>
          </w:rPr>
          <w:t>https://pbt.dance</w:t>
        </w:r>
      </w:hyperlink>
      <w:r w:rsidRPr="00283FCA">
        <w:rPr>
          <w:rFonts w:ascii="Verdana" w:hAnsi="Verdana"/>
          <w:sz w:val="20"/>
          <w:szCs w:val="20"/>
        </w:rPr>
        <w:t>.</w:t>
      </w:r>
    </w:p>
    <w:p w14:paraId="3AA2229F" w14:textId="77777777" w:rsidR="00C24A37" w:rsidRPr="00283FCA" w:rsidRDefault="00C24A37" w:rsidP="00C24A37">
      <w:pPr>
        <w:rPr>
          <w:rFonts w:ascii="Verdana" w:hAnsi="Verdana"/>
          <w:sz w:val="20"/>
          <w:szCs w:val="20"/>
        </w:rPr>
      </w:pPr>
    </w:p>
    <w:p w14:paraId="75D7599F" w14:textId="5C24138D" w:rsidR="00057AB6" w:rsidRDefault="00057AB6" w:rsidP="00C24A37">
      <w:pPr>
        <w:rPr>
          <w:rFonts w:ascii="Verdana" w:hAnsi="Verdana"/>
          <w:sz w:val="20"/>
          <w:szCs w:val="20"/>
        </w:rPr>
      </w:pPr>
    </w:p>
    <w:p w14:paraId="6F0EE86E" w14:textId="4D9DA705" w:rsidR="00A438CA" w:rsidRDefault="00A438CA" w:rsidP="00C24A37">
      <w:pPr>
        <w:rPr>
          <w:rFonts w:ascii="Verdana" w:hAnsi="Verdana"/>
          <w:sz w:val="20"/>
          <w:szCs w:val="20"/>
        </w:rPr>
      </w:pPr>
    </w:p>
    <w:p w14:paraId="341D3A04" w14:textId="6EA17D74" w:rsidR="00A438CA" w:rsidRDefault="00A438CA" w:rsidP="00C24A37">
      <w:pPr>
        <w:rPr>
          <w:rFonts w:ascii="Verdana" w:hAnsi="Verdana"/>
          <w:sz w:val="20"/>
          <w:szCs w:val="20"/>
        </w:rPr>
      </w:pPr>
    </w:p>
    <w:p w14:paraId="4456C7D2" w14:textId="22148CDF" w:rsidR="00A438CA" w:rsidRDefault="00A438CA" w:rsidP="00C24A37">
      <w:pPr>
        <w:rPr>
          <w:rFonts w:ascii="Verdana" w:hAnsi="Verdana"/>
          <w:sz w:val="20"/>
          <w:szCs w:val="20"/>
        </w:rPr>
      </w:pPr>
    </w:p>
    <w:p w14:paraId="096D1CA9" w14:textId="1350D411" w:rsidR="00A438CA" w:rsidRDefault="00A438CA" w:rsidP="00C24A37">
      <w:pPr>
        <w:rPr>
          <w:rFonts w:ascii="Verdana" w:hAnsi="Verdana"/>
          <w:sz w:val="20"/>
          <w:szCs w:val="20"/>
        </w:rPr>
      </w:pPr>
    </w:p>
    <w:p w14:paraId="1EE454E3" w14:textId="06C516D6" w:rsidR="00A438CA" w:rsidRDefault="00A438CA" w:rsidP="00C24A37">
      <w:pPr>
        <w:rPr>
          <w:rFonts w:ascii="Verdana" w:hAnsi="Verdana"/>
          <w:sz w:val="20"/>
          <w:szCs w:val="20"/>
        </w:rPr>
      </w:pPr>
    </w:p>
    <w:p w14:paraId="5209CADC" w14:textId="77777777" w:rsidR="00A438CA" w:rsidRPr="00283FCA" w:rsidRDefault="00A438CA" w:rsidP="00C24A37">
      <w:pPr>
        <w:rPr>
          <w:rFonts w:ascii="Verdana" w:hAnsi="Verdana"/>
          <w:sz w:val="20"/>
          <w:szCs w:val="20"/>
        </w:rPr>
      </w:pPr>
    </w:p>
    <w:p w14:paraId="61962FDB" w14:textId="33C27585" w:rsidR="00057AB6" w:rsidRPr="00A438CA" w:rsidRDefault="00A438CA" w:rsidP="00C24A37">
      <w:pPr>
        <w:pStyle w:val="Title"/>
        <w:rPr>
          <w:u w:val="single"/>
        </w:rPr>
      </w:pPr>
      <w:r w:rsidRPr="00A438CA">
        <w:rPr>
          <w:u w:val="single"/>
        </w:rPr>
        <w:lastRenderedPageBreak/>
        <w:t>SYLLABUS CLASSES (GRADED/EXAM BASED)</w:t>
      </w:r>
    </w:p>
    <w:p w14:paraId="59B6D194" w14:textId="056598CF" w:rsidR="00057AB6" w:rsidRPr="00A438CA" w:rsidRDefault="00057AB6" w:rsidP="00C24A37"/>
    <w:p w14:paraId="5592FF9E" w14:textId="77777777" w:rsidR="00057AB6" w:rsidRPr="00283FCA" w:rsidRDefault="00057AB6" w:rsidP="00C24A37">
      <w:pPr>
        <w:pStyle w:val="Title"/>
      </w:pPr>
      <w:r w:rsidRPr="00283FCA">
        <w:t>Ballet</w:t>
      </w:r>
    </w:p>
    <w:p w14:paraId="03653CF9" w14:textId="77777777" w:rsidR="00057AB6" w:rsidRPr="00283FCA" w:rsidRDefault="00057AB6" w:rsidP="00C24A37">
      <w:pPr>
        <w:pStyle w:val="Heading1"/>
      </w:pPr>
      <w:r w:rsidRPr="00283FCA">
        <w:t>Pre-Primary and Primary Ballet</w:t>
      </w:r>
    </w:p>
    <w:p w14:paraId="15B82870" w14:textId="14C29CFF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Designed by the RAD to introduce dance to children approximately 5 years old (Pre-Primary) and 6 years old (Primary).</w:t>
      </w:r>
    </w:p>
    <w:p w14:paraId="54F4097B" w14:textId="77777777" w:rsidR="00057AB6" w:rsidRPr="00283FCA" w:rsidRDefault="00057AB6" w:rsidP="00C24A37">
      <w:pPr>
        <w:pStyle w:val="Heading1"/>
      </w:pPr>
      <w:r w:rsidRPr="00283FCA">
        <w:t>Grade 1 to 5 Ballet</w:t>
      </w:r>
    </w:p>
    <w:p w14:paraId="335C3217" w14:textId="30DE97A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These RAD grades incorporate ballet syllabus free movement and character work. Appropriate for all children to give a good grounding in the fundamentals of the technique. </w:t>
      </w:r>
    </w:p>
    <w:p w14:paraId="72FA5ED0" w14:textId="77777777" w:rsidR="00057AB6" w:rsidRPr="00283FCA" w:rsidRDefault="00057AB6" w:rsidP="00C24A37">
      <w:pPr>
        <w:pStyle w:val="Heading1"/>
      </w:pPr>
      <w:r w:rsidRPr="00283FCA">
        <w:t>Intermediate Foundation, Intermediate, Advanced Foundation and Advanced 1 &amp; 2 Ballet</w:t>
      </w:r>
    </w:p>
    <w:p w14:paraId="0A145630" w14:textId="77777777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 xml:space="preserve">These are the RAD vocational level grades in classical dance. Working to a more challenging technical standard of classical dance, incorporating more complex </w:t>
      </w:r>
      <w:proofErr w:type="spellStart"/>
      <w:r w:rsidRPr="00283FCA">
        <w:rPr>
          <w:rFonts w:ascii="Verdana" w:hAnsi="Verdana"/>
          <w:sz w:val="20"/>
          <w:szCs w:val="20"/>
        </w:rPr>
        <w:t>enchaînements</w:t>
      </w:r>
      <w:proofErr w:type="spellEnd"/>
      <w:r w:rsidRPr="00283FCA">
        <w:rPr>
          <w:rFonts w:ascii="Verdana" w:hAnsi="Verdana"/>
          <w:sz w:val="20"/>
          <w:szCs w:val="20"/>
        </w:rPr>
        <w:t xml:space="preserve"> and vocabulary.</w:t>
      </w:r>
    </w:p>
    <w:p w14:paraId="493B3665" w14:textId="77777777" w:rsidR="00057AB6" w:rsidRPr="00283FCA" w:rsidRDefault="00057AB6" w:rsidP="00C24A37">
      <w:pPr>
        <w:rPr>
          <w:rFonts w:ascii="Verdana" w:hAnsi="Verdana"/>
          <w:sz w:val="20"/>
          <w:szCs w:val="20"/>
          <w:u w:val="single"/>
        </w:rPr>
      </w:pPr>
    </w:p>
    <w:p w14:paraId="7FA29B0D" w14:textId="77777777" w:rsidR="00057AB6" w:rsidRPr="00283FCA" w:rsidRDefault="00057AB6" w:rsidP="00C24A37">
      <w:pPr>
        <w:pStyle w:val="Title"/>
      </w:pPr>
      <w:r w:rsidRPr="00283FCA">
        <w:t>Modern</w:t>
      </w:r>
    </w:p>
    <w:p w14:paraId="1C23442D" w14:textId="77777777" w:rsidR="00057AB6" w:rsidRPr="00283FCA" w:rsidRDefault="00057AB6" w:rsidP="00C24A37">
      <w:pPr>
        <w:pStyle w:val="Heading1"/>
      </w:pPr>
      <w:r w:rsidRPr="00283FCA">
        <w:t>Primary to Grade 6 Modern</w:t>
      </w:r>
    </w:p>
    <w:p w14:paraId="3245918C" w14:textId="3EEF4B0A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Pupils study the ISTD Dance syllabi startin</w:t>
      </w:r>
      <w:r w:rsidR="00C24A37">
        <w:rPr>
          <w:rFonts w:ascii="Verdana" w:hAnsi="Verdana"/>
          <w:sz w:val="20"/>
          <w:szCs w:val="20"/>
        </w:rPr>
        <w:t>g at approximately 6 years old.</w:t>
      </w:r>
      <w:r w:rsidRPr="00283FCA">
        <w:rPr>
          <w:rFonts w:ascii="Verdana" w:hAnsi="Verdana"/>
          <w:sz w:val="20"/>
          <w:szCs w:val="20"/>
        </w:rPr>
        <w:t xml:space="preserve"> A course of study with set syllabi which progresses via examination.</w:t>
      </w:r>
    </w:p>
    <w:p w14:paraId="31ED7D34" w14:textId="77777777" w:rsidR="00057AB6" w:rsidRPr="00283FCA" w:rsidRDefault="00057AB6" w:rsidP="00C24A37">
      <w:pPr>
        <w:pStyle w:val="Heading1"/>
      </w:pPr>
      <w:r w:rsidRPr="00283FCA">
        <w:t>Intermediate Foundation, Intermediate and Advanced 1 &amp; 2 Modern</w:t>
      </w:r>
    </w:p>
    <w:p w14:paraId="7EE90975" w14:textId="0CE150DF" w:rsidR="00057AB6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A vocational prog</w:t>
      </w:r>
      <w:r w:rsidR="00C24A37">
        <w:rPr>
          <w:rFonts w:ascii="Verdana" w:hAnsi="Verdana"/>
          <w:sz w:val="20"/>
          <w:szCs w:val="20"/>
        </w:rPr>
        <w:t xml:space="preserve">ression from the lower grades. </w:t>
      </w:r>
      <w:r w:rsidRPr="00283FCA">
        <w:rPr>
          <w:rFonts w:ascii="Verdana" w:hAnsi="Verdana"/>
          <w:sz w:val="20"/>
          <w:szCs w:val="20"/>
        </w:rPr>
        <w:t>An emphasis on performance and understanding of different styles.</w:t>
      </w:r>
    </w:p>
    <w:p w14:paraId="4D1CB7FA" w14:textId="77777777" w:rsidR="00057AB6" w:rsidRPr="00283FCA" w:rsidRDefault="00057AB6" w:rsidP="00C24A37">
      <w:pPr>
        <w:rPr>
          <w:rFonts w:ascii="Verdana" w:hAnsi="Verdana"/>
          <w:sz w:val="20"/>
          <w:szCs w:val="20"/>
          <w:u w:val="single"/>
        </w:rPr>
      </w:pPr>
    </w:p>
    <w:p w14:paraId="61CAD001" w14:textId="77777777" w:rsidR="00057AB6" w:rsidRPr="00283FCA" w:rsidRDefault="00057AB6" w:rsidP="00C24A37">
      <w:pPr>
        <w:pStyle w:val="Title"/>
      </w:pPr>
      <w:r w:rsidRPr="00283FCA">
        <w:t>Tap</w:t>
      </w:r>
    </w:p>
    <w:p w14:paraId="3C9A9C91" w14:textId="77777777" w:rsidR="00057AB6" w:rsidRPr="00283FCA" w:rsidRDefault="00057AB6" w:rsidP="00C24A37">
      <w:pPr>
        <w:pStyle w:val="Heading1"/>
      </w:pPr>
      <w:r w:rsidRPr="00283FCA">
        <w:t>Pre-Primary–Grade 6 Tap</w:t>
      </w:r>
    </w:p>
    <w:p w14:paraId="35D469AA" w14:textId="6B9FE44D" w:rsidR="00057AB6" w:rsidRPr="00C24A37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Pupils study ISTD tap syllabi starting at approximately 5 years old and progress via examination.</w:t>
      </w:r>
    </w:p>
    <w:p w14:paraId="30E65E13" w14:textId="77777777" w:rsidR="00057AB6" w:rsidRPr="00283FCA" w:rsidRDefault="00057AB6" w:rsidP="00C24A37">
      <w:pPr>
        <w:pStyle w:val="Heading1"/>
      </w:pPr>
      <w:r w:rsidRPr="00283FCA">
        <w:t>Intermediate–Advanced 1 &amp; 2 Tap</w:t>
      </w:r>
    </w:p>
    <w:p w14:paraId="543881FC" w14:textId="450D8767" w:rsidR="008B3867" w:rsidRPr="00283FCA" w:rsidRDefault="00057AB6" w:rsidP="00C24A37">
      <w:pPr>
        <w:rPr>
          <w:rFonts w:ascii="Verdana" w:hAnsi="Verdana"/>
          <w:sz w:val="20"/>
          <w:szCs w:val="20"/>
        </w:rPr>
      </w:pPr>
      <w:r w:rsidRPr="00283FCA">
        <w:rPr>
          <w:rFonts w:ascii="Verdana" w:hAnsi="Verdana"/>
          <w:sz w:val="20"/>
          <w:szCs w:val="20"/>
        </w:rPr>
        <w:t>ISTD Tap progression from the lower grades to a more vocational level.</w:t>
      </w:r>
    </w:p>
    <w:sectPr w:rsidR="008B3867" w:rsidRPr="00283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55DC7"/>
    <w:multiLevelType w:val="hybridMultilevel"/>
    <w:tmpl w:val="BE569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12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B6"/>
    <w:rsid w:val="00057AB6"/>
    <w:rsid w:val="000B7686"/>
    <w:rsid w:val="00173444"/>
    <w:rsid w:val="00206990"/>
    <w:rsid w:val="002538CB"/>
    <w:rsid w:val="00283FCA"/>
    <w:rsid w:val="002A3E6A"/>
    <w:rsid w:val="003578D9"/>
    <w:rsid w:val="00370729"/>
    <w:rsid w:val="003E0B52"/>
    <w:rsid w:val="00513BB4"/>
    <w:rsid w:val="006505A2"/>
    <w:rsid w:val="00653FAB"/>
    <w:rsid w:val="0073414E"/>
    <w:rsid w:val="0078129D"/>
    <w:rsid w:val="00790696"/>
    <w:rsid w:val="007A695F"/>
    <w:rsid w:val="007F5608"/>
    <w:rsid w:val="008242E0"/>
    <w:rsid w:val="0082458C"/>
    <w:rsid w:val="00866178"/>
    <w:rsid w:val="008B2934"/>
    <w:rsid w:val="008B3867"/>
    <w:rsid w:val="008E0B1C"/>
    <w:rsid w:val="00A02276"/>
    <w:rsid w:val="00A438CA"/>
    <w:rsid w:val="00B82A31"/>
    <w:rsid w:val="00C24A37"/>
    <w:rsid w:val="00C251BA"/>
    <w:rsid w:val="00C42083"/>
    <w:rsid w:val="00C5179C"/>
    <w:rsid w:val="00C66D0E"/>
    <w:rsid w:val="00C94248"/>
    <w:rsid w:val="00D73639"/>
    <w:rsid w:val="00DE57C6"/>
    <w:rsid w:val="00E73114"/>
    <w:rsid w:val="00F7789B"/>
    <w:rsid w:val="00F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0F672"/>
  <w15:chartTrackingRefBased/>
  <w15:docId w15:val="{0183F96A-6DC9-4587-8863-EFC7245E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AB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4A37"/>
    <w:pPr>
      <w:keepNext/>
      <w:keepLines/>
      <w:spacing w:before="240"/>
      <w:outlineLvl w:val="0"/>
    </w:pPr>
    <w:rPr>
      <w:rFonts w:ascii="Verdana" w:eastAsiaTheme="majorEastAsia" w:hAnsi="Verdana" w:cstheme="majorBidi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057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7AB6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Hyperlink">
    <w:name w:val="Hyperlink"/>
    <w:rsid w:val="00057AB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4A37"/>
    <w:rPr>
      <w:rFonts w:ascii="Verdana" w:eastAsiaTheme="majorEastAsia" w:hAnsi="Verdana" w:cstheme="majorBidi"/>
      <w:sz w:val="24"/>
      <w:szCs w:val="3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4A37"/>
    <w:pPr>
      <w:contextualSpacing/>
      <w:jc w:val="center"/>
    </w:pPr>
    <w:rPr>
      <w:rFonts w:ascii="Verdana" w:eastAsiaTheme="majorEastAsia" w:hAnsi="Verdan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A37"/>
    <w:rPr>
      <w:rFonts w:ascii="Verdana" w:eastAsiaTheme="majorEastAsia" w:hAnsi="Verdana" w:cstheme="majorBidi"/>
      <w:spacing w:val="-10"/>
      <w:kern w:val="28"/>
      <w:sz w:val="32"/>
      <w:szCs w:val="56"/>
    </w:rPr>
  </w:style>
  <w:style w:type="paragraph" w:styleId="ListParagraph">
    <w:name w:val="List Paragraph"/>
    <w:basedOn w:val="Normal"/>
    <w:uiPriority w:val="34"/>
    <w:qFormat/>
    <w:rsid w:val="00C2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hyperlink" Target="https://pbt.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53FFDCC89A36498971354929D569D2" ma:contentTypeVersion="14" ma:contentTypeDescription="Create a new document." ma:contentTypeScope="" ma:versionID="2aa5331626dae563fdf2659c3cf6ba7f">
  <xsd:schema xmlns:xsd="http://www.w3.org/2001/XMLSchema" xmlns:xs="http://www.w3.org/2001/XMLSchema" xmlns:p="http://schemas.microsoft.com/office/2006/metadata/properties" xmlns:ns3="1e878776-ef82-4f57-8e62-b66d2ceaa204" xmlns:ns4="bec8ceb1-d496-4317-ac82-80fb05c95ec2" targetNamespace="http://schemas.microsoft.com/office/2006/metadata/properties" ma:root="true" ma:fieldsID="696688988a9bb895736c3eb23e082784" ns3:_="" ns4:_="">
    <xsd:import namespace="1e878776-ef82-4f57-8e62-b66d2ceaa204"/>
    <xsd:import namespace="bec8ceb1-d496-4317-ac82-80fb05c95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78776-ef82-4f57-8e62-b66d2ceaa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8ceb1-d496-4317-ac82-80fb05c95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EAA2A-0C1D-48BB-985F-65EA5992C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EC7599-BB78-4E5D-A9E2-822B18CC8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709F1-C939-43C9-90F5-CF1227CC5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78776-ef82-4f57-8e62-b66d2ceaa204"/>
    <ds:schemaRef ds:uri="bec8ceb1-d496-4317-ac82-80fb05c95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Tring Park School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Devenish</dc:creator>
  <cp:keywords/>
  <dc:description/>
  <cp:lastModifiedBy>Ashleigh Daley</cp:lastModifiedBy>
  <cp:revision>2</cp:revision>
  <dcterms:created xsi:type="dcterms:W3CDTF">2023-09-28T08:39:00Z</dcterms:created>
  <dcterms:modified xsi:type="dcterms:W3CDTF">2023-09-28T08:39:00Z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0x0101001753FFDCC89A36498971354929D569D2</vt:lpwstr>
  </property>
</Properties>
</file>